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7F9D" w:rsidRDefault="00A57F9D" w:rsidP="00A57F9D">
      <w:pPr>
        <w:pStyle w:val="NormaleWeb"/>
      </w:pPr>
      <w:r>
        <w:rPr>
          <w:rStyle w:val="Enfasigrassetto"/>
        </w:rPr>
        <w:t xml:space="preserve">GIACINTO CERONE </w:t>
      </w:r>
      <w:r>
        <w:br/>
      </w:r>
      <w:r>
        <w:br/>
      </w:r>
      <w:proofErr w:type="spellStart"/>
      <w:r>
        <w:t>coroplastica</w:t>
      </w:r>
      <w:proofErr w:type="spellEnd"/>
      <w:r>
        <w:t xml:space="preserve"> dell’inquietudine</w:t>
      </w:r>
      <w:r>
        <w:br/>
      </w:r>
      <w:r>
        <w:br/>
      </w:r>
      <w:r>
        <w:rPr>
          <w:u w:val="single"/>
        </w:rPr>
        <w:t>3 novembre – 3 dicembre 2011</w:t>
      </w:r>
      <w:r>
        <w:br/>
      </w:r>
      <w:r>
        <w:br/>
      </w:r>
      <w:r>
        <w:br/>
        <w:t xml:space="preserve">Giovedì 3 novembre 2011 alle ore 18.30 la Galleria d’Arte </w:t>
      </w:r>
      <w:proofErr w:type="spellStart"/>
      <w:r>
        <w:t>Marchetti</w:t>
      </w:r>
      <w:proofErr w:type="spellEnd"/>
      <w:r>
        <w:t xml:space="preserve"> di Roma inaugura la nuova stagione espositiva con la mostra Giacinto Cerone. </w:t>
      </w:r>
      <w:proofErr w:type="spellStart"/>
      <w:r>
        <w:t>Coroplastica</w:t>
      </w:r>
      <w:proofErr w:type="spellEnd"/>
      <w:r>
        <w:t xml:space="preserve"> dell’inquietudine (a cura di Silvia </w:t>
      </w:r>
      <w:proofErr w:type="spellStart"/>
      <w:r>
        <w:t>Pegoraro</w:t>
      </w:r>
      <w:proofErr w:type="spellEnd"/>
      <w:r>
        <w:t>), a pochi giorni dalla chiusura della retrospettiva dedicata al grande scultore di origine lucana dalla Galleria Nazionale d’Arte Moderna di Roma. In esposizione un gruppo di  sculture in ceramica e alcune opere su carta inedite di grandi dimensioni.</w:t>
      </w:r>
      <w:r>
        <w:br/>
      </w:r>
      <w:r>
        <w:br/>
        <w:t xml:space="preserve">Immaginazione visionaria e violenza espressiva della realtà s’intrecciano nell’universo poetico di Giacinto Cerone (Melfi,1957- Roma, 2004), per il quale la scultura è il risultato di un’aspra contrapposizione di forze interiori. Una poetica, la sua, febbrilmente tesa a evocare le eterne energie, le tensioni irriducibili, il “sovraccarico” di emozioni e pulsioni che animano l’esistenza, perché “Dobbiamo essere vittime del sovraccarico -  scriveva -  Non possiamo far altro”. Tutto ciò, anche attraverso la sperimentazione, nella fisicità della scultura, dei materiali più diversi: legno, plexiglas, moplen, silicone, gesso, vetroresina, </w:t>
      </w:r>
      <w:proofErr w:type="spellStart"/>
      <w:r>
        <w:t>ceramica…</w:t>
      </w:r>
      <w:proofErr w:type="spellEnd"/>
      <w:r>
        <w:t xml:space="preserve"> Proprio alcune  sculture in ceramica del 1996 - insieme a un gruppo di splendide carte coeve - sono protagoniste di questa mostra, che pur nelle sue ridotte dimensioni ci svela l’anima potente dell’artista lucano. Un artista che amava sperimentare, dunque, ma sempre in una prospettiva evoluzionistica della propria opera, senza dimenticare il passato e senza smettere di meditare sulle precedenti esperienze. Un oppositore dell'"Accademia", certo, ma anche un sapientissimo Maestro della materia e del gesto, in dialogo con la tradizione e con la storia, che sapeva trarre le vibrazioni più intense da qualsiasi materiale, convincendoci che la scultura stessa non è forma, ma “è spazio”. Dal vivido ricordo del grande teorico e artista dello spazialismo, Lucio Fontana, che ancora  si respirava ad </w:t>
      </w:r>
      <w:proofErr w:type="spellStart"/>
      <w:r>
        <w:t>Albisola</w:t>
      </w:r>
      <w:proofErr w:type="spellEnd"/>
      <w:r>
        <w:t xml:space="preserve">, Cerone restò affascinato quando si recò nella cittadina ligure, celebre per la lavorazione della ceramica,  nel 1991, per realizzare le sue prime sculture in ceramica. Proprio come certe ceramiche </w:t>
      </w:r>
      <w:proofErr w:type="spellStart"/>
      <w:r>
        <w:t>fontaniane</w:t>
      </w:r>
      <w:proofErr w:type="spellEnd"/>
      <w:r>
        <w:t>, le sculture di Cerone possono apparire, a un primo sguardo, addirittura gioiosamente “decorative”,  per il loro splendore cromatico , ma ci svelano poi la loro grande tensione emotiva e drammatica, che carica la luce stessa di una viva risonanza interiore. E’ come se il colore timbrico, antinaturalistico e dissociato di un Van Gogh avesse preso corpo in queste sculture, imbevendole del suo  espressionismo visionario e bruciante, privo di ogni monumentalità oratoria.</w:t>
      </w:r>
    </w:p>
    <w:p w:rsidR="00A57F9D" w:rsidRDefault="00A57F9D" w:rsidP="00A57F9D">
      <w:pPr>
        <w:pStyle w:val="NormaleWeb"/>
      </w:pPr>
      <w:r>
        <w:t xml:space="preserve">I lavori di Cerone sono testimonianza di una personalissima  ricerca, dove le voci degli artisti con cui ha dialogato (Michelangelo, </w:t>
      </w:r>
      <w:proofErr w:type="spellStart"/>
      <w:r>
        <w:t>Medardo</w:t>
      </w:r>
      <w:proofErr w:type="spellEnd"/>
      <w:r>
        <w:t xml:space="preserve"> Rosso, </w:t>
      </w:r>
      <w:proofErr w:type="spellStart"/>
      <w:r>
        <w:t>Leoncillo</w:t>
      </w:r>
      <w:proofErr w:type="spellEnd"/>
      <w:r>
        <w:t xml:space="preserve">, Lucio </w:t>
      </w:r>
      <w:proofErr w:type="spellStart"/>
      <w:r>
        <w:t>Fontana…</w:t>
      </w:r>
      <w:proofErr w:type="spellEnd"/>
      <w:r>
        <w:t>) si fondono nella sua inconfondibile voce: esplorazione di una realtà immediata ma carica di suggestioni “narrative”  e “visionarie”, scolpita in un linguaggio duro e aggressivo, o ironico e pungente, o ancora onirico e fiabesco, comunque  profondamente  “romantico”.                             In questo senso sono illuminanti anche i bellissimi disegni di grandi dimensioni che vediamo qui esposti: morfologie di paesaggi emotivi,  feedback scultorei di evanescente concretezza, colmi del fascino di una gestualità libera e veloce.</w:t>
      </w:r>
    </w:p>
    <w:p w:rsidR="00366226" w:rsidRDefault="00366226"/>
    <w:sectPr w:rsidR="00366226" w:rsidSect="00366226">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1"/>
  <w:proofState w:spelling="clean"/>
  <w:defaultTabStop w:val="708"/>
  <w:hyphenationZone w:val="283"/>
  <w:characterSpacingControl w:val="doNotCompress"/>
  <w:compat/>
  <w:rsids>
    <w:rsidRoot w:val="00A57F9D"/>
    <w:rsid w:val="00366226"/>
    <w:rsid w:val="00A57F9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6622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A57F9D"/>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A57F9D"/>
    <w:rPr>
      <w:b/>
      <w:bCs/>
    </w:rPr>
  </w:style>
</w:styles>
</file>

<file path=word/webSettings.xml><?xml version="1.0" encoding="utf-8"?>
<w:webSettings xmlns:r="http://schemas.openxmlformats.org/officeDocument/2006/relationships" xmlns:w="http://schemas.openxmlformats.org/wordprocessingml/2006/main">
  <w:divs>
    <w:div w:id="2041392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505</Words>
  <Characters>2881</Characters>
  <Application>Microsoft Office Word</Application>
  <DocSecurity>0</DocSecurity>
  <Lines>24</Lines>
  <Paragraphs>6</Paragraphs>
  <ScaleCrop>false</ScaleCrop>
  <Company/>
  <LinksUpToDate>false</LinksUpToDate>
  <CharactersWithSpaces>3380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 sp2</dc:creator>
  <cp:keywords/>
  <dc:description/>
  <cp:lastModifiedBy>xp sp2</cp:lastModifiedBy>
  <cp:revision>1</cp:revision>
  <dcterms:created xsi:type="dcterms:W3CDTF">2011-11-02T09:21:00Z</dcterms:created>
  <dcterms:modified xsi:type="dcterms:W3CDTF">2011-11-02T09:21:00Z</dcterms:modified>
</cp:coreProperties>
</file>